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F7" w:rsidRDefault="009E4769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E461F7" w:rsidRDefault="009E47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</w:t>
      </w:r>
      <w:r w:rsidR="0097249B">
        <w:rPr>
          <w:rFonts w:ascii="方正小标宋简体" w:eastAsia="方正小标宋简体" w:hint="eastAsia"/>
          <w:sz w:val="44"/>
          <w:szCs w:val="44"/>
        </w:rPr>
        <w:t>谈判资料</w:t>
      </w:r>
    </w:p>
    <w:p w:rsidR="005E4B53" w:rsidRDefault="005E4B53" w:rsidP="005E4B53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一、开标</w:t>
      </w:r>
      <w:r>
        <w:rPr>
          <w:rFonts w:ascii="仿宋" w:eastAsia="仿宋" w:hAnsi="仿宋"/>
          <w:b/>
          <w:bCs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待定</w:t>
      </w:r>
    </w:p>
    <w:p w:rsidR="005E4B53" w:rsidRDefault="005E4B53" w:rsidP="005E4B53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二、开标</w:t>
      </w:r>
      <w:r>
        <w:rPr>
          <w:rFonts w:ascii="仿宋" w:eastAsia="仿宋" w:hAnsi="仿宋"/>
          <w:b/>
          <w:bCs/>
          <w:sz w:val="28"/>
          <w:szCs w:val="28"/>
        </w:rPr>
        <w:t>地点</w:t>
      </w:r>
      <w:r>
        <w:rPr>
          <w:rFonts w:ascii="仿宋" w:eastAsia="仿宋" w:hAnsi="仿宋"/>
          <w:sz w:val="28"/>
          <w:szCs w:val="28"/>
        </w:rPr>
        <w:t>：盐田</w:t>
      </w:r>
      <w:r>
        <w:rPr>
          <w:rFonts w:ascii="仿宋" w:eastAsia="仿宋" w:hAnsi="仿宋" w:hint="eastAsia"/>
          <w:sz w:val="28"/>
          <w:szCs w:val="28"/>
        </w:rPr>
        <w:t>区梧桐路2010号区</w:t>
      </w:r>
      <w:r>
        <w:rPr>
          <w:rFonts w:ascii="仿宋" w:eastAsia="仿宋" w:hAnsi="仿宋"/>
          <w:sz w:val="28"/>
          <w:szCs w:val="28"/>
        </w:rPr>
        <w:t>人民医院门诊部</w:t>
      </w:r>
      <w:r>
        <w:rPr>
          <w:rFonts w:ascii="仿宋" w:eastAsia="仿宋" w:hAnsi="仿宋" w:hint="eastAsia"/>
          <w:sz w:val="28"/>
          <w:szCs w:val="28"/>
        </w:rPr>
        <w:t>15楼评标</w:t>
      </w:r>
      <w:r>
        <w:rPr>
          <w:rFonts w:ascii="仿宋" w:eastAsia="仿宋" w:hAnsi="仿宋"/>
          <w:sz w:val="28"/>
          <w:szCs w:val="28"/>
        </w:rPr>
        <w:t>室</w:t>
      </w:r>
    </w:p>
    <w:p w:rsidR="005E4B53" w:rsidRPr="008B6E8D" w:rsidRDefault="005E4B53" w:rsidP="005E4B53">
      <w:pPr>
        <w:spacing w:line="500" w:lineRule="exact"/>
        <w:ind w:leftChars="200" w:left="420"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三、谈判资料正本（2份）+副本（5份）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目录表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2.报价单（附件1）；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3.法人证明书(原件)及法人身份证复印件；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4.法人授权书（原件）及授权代理人身份证复印件；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5.营业执照复印件；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6.承诺函（附件3）；</w:t>
      </w:r>
    </w:p>
    <w:p w:rsidR="005E4B53" w:rsidRPr="008B6E8D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7.公司简介、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服务方案、用户名单；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E4B53" w:rsidRPr="00316E2F" w:rsidRDefault="005E4B53" w:rsidP="005E4B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316E2F">
        <w:rPr>
          <w:rFonts w:ascii="仿宋" w:eastAsia="仿宋" w:hAnsi="仿宋" w:hint="eastAsia"/>
          <w:sz w:val="28"/>
          <w:szCs w:val="28"/>
        </w:rPr>
        <w:t>诚信证明（中国政府采购网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HYPERLINK "</w:instrText>
      </w:r>
      <w:r w:rsidRPr="00316E2F">
        <w:rPr>
          <w:rFonts w:ascii="仿宋" w:eastAsia="仿宋" w:hAnsi="仿宋" w:hint="eastAsia"/>
          <w:sz w:val="28"/>
          <w:szCs w:val="28"/>
        </w:rPr>
        <w:instrText>http://www.ccgp.gov.cn/search/cr/、</w:instrText>
      </w:r>
      <w:r>
        <w:rPr>
          <w:rFonts w:ascii="仿宋" w:eastAsia="仿宋" w:hAnsi="仿宋"/>
          <w:sz w:val="28"/>
          <w:szCs w:val="28"/>
        </w:rPr>
        <w:instrText xml:space="preserve">"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Pr="002C1651">
        <w:rPr>
          <w:rStyle w:val="a9"/>
          <w:rFonts w:ascii="仿宋" w:eastAsia="仿宋" w:hAnsi="仿宋" w:hint="eastAsia"/>
          <w:sz w:val="28"/>
          <w:szCs w:val="28"/>
        </w:rPr>
        <w:t>http://www.ccgp.gov.cn/search/cr/、</w: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316E2F">
        <w:rPr>
          <w:rFonts w:ascii="仿宋" w:eastAsia="仿宋" w:hAnsi="仿宋" w:hint="eastAsia"/>
          <w:sz w:val="28"/>
          <w:szCs w:val="28"/>
        </w:rPr>
        <w:t>深圳市政府采购监管网http: //zfcg.sz.gov.cn/</w:t>
      </w:r>
      <w:proofErr w:type="spellStart"/>
      <w:r w:rsidRPr="00316E2F">
        <w:rPr>
          <w:rFonts w:ascii="仿宋" w:eastAsia="仿宋" w:hAnsi="仿宋" w:hint="eastAsia"/>
          <w:sz w:val="28"/>
          <w:szCs w:val="28"/>
        </w:rPr>
        <w:t>cgjg</w:t>
      </w:r>
      <w:proofErr w:type="spellEnd"/>
      <w:r w:rsidRPr="00316E2F">
        <w:rPr>
          <w:rFonts w:ascii="仿宋" w:eastAsia="仿宋" w:hAnsi="仿宋" w:hint="eastAsia"/>
          <w:sz w:val="28"/>
          <w:szCs w:val="28"/>
        </w:rPr>
        <w:t>/</w:t>
      </w:r>
      <w:proofErr w:type="spellStart"/>
      <w:r w:rsidRPr="00316E2F">
        <w:rPr>
          <w:rFonts w:ascii="仿宋" w:eastAsia="仿宋" w:hAnsi="仿宋" w:hint="eastAsia"/>
          <w:sz w:val="28"/>
          <w:szCs w:val="28"/>
        </w:rPr>
        <w:t>cxda</w:t>
      </w:r>
      <w:proofErr w:type="spellEnd"/>
      <w:r w:rsidRPr="00316E2F">
        <w:rPr>
          <w:rFonts w:ascii="仿宋" w:eastAsia="仿宋" w:hAnsi="仿宋" w:hint="eastAsia"/>
          <w:sz w:val="28"/>
          <w:szCs w:val="28"/>
        </w:rPr>
        <w:t>/index.html查询截图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9.本“谈判资料要求”。</w:t>
      </w:r>
    </w:p>
    <w:p w:rsidR="005E4B53" w:rsidRDefault="005E4B53" w:rsidP="005E4B53">
      <w:pPr>
        <w:pStyle w:val="a8"/>
        <w:spacing w:line="500" w:lineRule="exact"/>
        <w:ind w:firstLineChars="300" w:firstLine="630"/>
        <w:rPr>
          <w:rFonts w:ascii="仿宋" w:eastAsia="仿宋" w:hAnsi="仿宋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sz w:val="28"/>
          <w:szCs w:val="28"/>
        </w:rPr>
        <w:t>报价单（1份）（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自持并须盖公章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r w:rsidRPr="00B15D70">
        <w:rPr>
          <w:rFonts w:ascii="仿宋" w:eastAsia="仿宋" w:hAnsi="仿宋" w:hint="eastAsia"/>
          <w:color w:val="0C0C0C"/>
          <w:sz w:val="28"/>
          <w:szCs w:val="28"/>
        </w:rPr>
        <w:t>每份标书里都必须有报价表，另</w:t>
      </w:r>
      <w:r>
        <w:rPr>
          <w:rFonts w:ascii="仿宋" w:eastAsia="仿宋" w:hAnsi="仿宋" w:hint="eastAsia"/>
          <w:color w:val="0C0C0C"/>
          <w:sz w:val="28"/>
          <w:szCs w:val="28"/>
        </w:rPr>
        <w:t>单独</w:t>
      </w:r>
      <w:proofErr w:type="gramStart"/>
      <w:r>
        <w:rPr>
          <w:rFonts w:ascii="仿宋" w:eastAsia="仿宋" w:hAnsi="仿宋" w:hint="eastAsia"/>
          <w:color w:val="0C0C0C"/>
          <w:sz w:val="28"/>
          <w:szCs w:val="28"/>
        </w:rPr>
        <w:t>自持</w:t>
      </w:r>
      <w:proofErr w:type="gramEnd"/>
      <w:r>
        <w:rPr>
          <w:rFonts w:ascii="仿宋" w:eastAsia="仿宋" w:hAnsi="仿宋" w:hint="eastAsia"/>
          <w:color w:val="0C0C0C"/>
          <w:sz w:val="28"/>
          <w:szCs w:val="28"/>
        </w:rPr>
        <w:t>报价单1份，</w:t>
      </w:r>
      <w:proofErr w:type="gramStart"/>
      <w:r>
        <w:rPr>
          <w:rFonts w:ascii="仿宋" w:eastAsia="仿宋" w:hAnsi="仿宋" w:hint="eastAsia"/>
          <w:sz w:val="28"/>
          <w:szCs w:val="28"/>
        </w:rPr>
        <w:t>报价表请按</w:t>
      </w:r>
      <w:proofErr w:type="gramEnd"/>
      <w:r>
        <w:rPr>
          <w:rFonts w:ascii="仿宋" w:eastAsia="仿宋" w:hAnsi="仿宋" w:hint="eastAsia"/>
          <w:sz w:val="28"/>
          <w:szCs w:val="28"/>
        </w:rPr>
        <w:t>附件1的要求进行填报，签名并盖公章（原件）。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在开标当日由投标人自行携带至开标现场。</w:t>
      </w:r>
    </w:p>
    <w:p w:rsidR="005E4B53" w:rsidRDefault="005E4B53" w:rsidP="005E4B53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</w:t>
      </w:r>
      <w:proofErr w:type="gramStart"/>
      <w:r>
        <w:rPr>
          <w:rFonts w:ascii="仿宋" w:eastAsia="仿宋" w:hAnsi="仿宋"/>
          <w:bCs/>
          <w:sz w:val="28"/>
          <w:szCs w:val="28"/>
        </w:rPr>
        <w:t>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proofErr w:type="gramEnd"/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</w:p>
    <w:p w:rsidR="005E4B53" w:rsidRDefault="005E4B53" w:rsidP="005E4B53">
      <w:pPr>
        <w:pStyle w:val="a8"/>
      </w:pPr>
    </w:p>
    <w:p w:rsidR="005E4B53" w:rsidRPr="008B6E8D" w:rsidRDefault="005E4B53" w:rsidP="005E4B53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5E4B53" w:rsidRDefault="005E4B53" w:rsidP="005E4B53"/>
    <w:p w:rsidR="00E461F7" w:rsidRPr="005E4B53" w:rsidRDefault="00E461F7"/>
    <w:sectPr w:rsidR="00E461F7" w:rsidRPr="005E4B53" w:rsidSect="00A1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6F" w:rsidRDefault="0098466F" w:rsidP="0041481D">
      <w:r>
        <w:separator/>
      </w:r>
    </w:p>
  </w:endnote>
  <w:endnote w:type="continuationSeparator" w:id="0">
    <w:p w:rsidR="0098466F" w:rsidRDefault="0098466F" w:rsidP="0041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6F" w:rsidRDefault="0098466F" w:rsidP="0041481D">
      <w:r>
        <w:separator/>
      </w:r>
    </w:p>
  </w:footnote>
  <w:footnote w:type="continuationSeparator" w:id="0">
    <w:p w:rsidR="0098466F" w:rsidRDefault="0098466F" w:rsidP="00414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zZTQ1YzE3N2EzN2I1ZmQ1YTZkMGQ0NmVhZjRhNTQifQ=="/>
  </w:docVars>
  <w:rsids>
    <w:rsidRoot w:val="009730A5"/>
    <w:rsid w:val="00094377"/>
    <w:rsid w:val="0013006E"/>
    <w:rsid w:val="00136EC8"/>
    <w:rsid w:val="00194F00"/>
    <w:rsid w:val="001B2B13"/>
    <w:rsid w:val="001B2BAF"/>
    <w:rsid w:val="001B6639"/>
    <w:rsid w:val="001C0ABA"/>
    <w:rsid w:val="002612FF"/>
    <w:rsid w:val="002922E4"/>
    <w:rsid w:val="002C6BB3"/>
    <w:rsid w:val="0030763D"/>
    <w:rsid w:val="00337996"/>
    <w:rsid w:val="0034076A"/>
    <w:rsid w:val="003818E3"/>
    <w:rsid w:val="003F59E3"/>
    <w:rsid w:val="0041481D"/>
    <w:rsid w:val="0044622B"/>
    <w:rsid w:val="004831B9"/>
    <w:rsid w:val="004F2334"/>
    <w:rsid w:val="00561772"/>
    <w:rsid w:val="005E4B53"/>
    <w:rsid w:val="0060534B"/>
    <w:rsid w:val="0061017E"/>
    <w:rsid w:val="00770AFD"/>
    <w:rsid w:val="0097249B"/>
    <w:rsid w:val="009730A5"/>
    <w:rsid w:val="0098466F"/>
    <w:rsid w:val="00984671"/>
    <w:rsid w:val="009E4769"/>
    <w:rsid w:val="00A167AF"/>
    <w:rsid w:val="00B813D7"/>
    <w:rsid w:val="00B86BC8"/>
    <w:rsid w:val="00BE3EC5"/>
    <w:rsid w:val="00DE7438"/>
    <w:rsid w:val="00E461F7"/>
    <w:rsid w:val="00EA0012"/>
    <w:rsid w:val="00FD1743"/>
    <w:rsid w:val="04542A81"/>
    <w:rsid w:val="112478D7"/>
    <w:rsid w:val="22BD1588"/>
    <w:rsid w:val="33430CE4"/>
    <w:rsid w:val="53561670"/>
    <w:rsid w:val="55D9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6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1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167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67AF"/>
    <w:rPr>
      <w:sz w:val="18"/>
      <w:szCs w:val="18"/>
    </w:rPr>
  </w:style>
  <w:style w:type="paragraph" w:styleId="a5">
    <w:name w:val="List Paragraph"/>
    <w:basedOn w:val="a"/>
    <w:uiPriority w:val="34"/>
    <w:qFormat/>
    <w:rsid w:val="00A167AF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97249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7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next w:val="a"/>
    <w:link w:val="Char1"/>
    <w:qFormat/>
    <w:rsid w:val="005E4B5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5E4B53"/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rsid w:val="005E4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97249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7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20</cp:revision>
  <dcterms:created xsi:type="dcterms:W3CDTF">2018-07-03T03:40:00Z</dcterms:created>
  <dcterms:modified xsi:type="dcterms:W3CDTF">2024-07-08T09:33:00Z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BA1F956BAB2B4FA79EA1DDC3BCF82DC0</vt:lpwstr>
  </property>
</Properties>
</file>